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42-2020 i Falu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