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2-2019 i F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