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Hedberget i Bergs kommun</w:t>
      </w:r>
    </w:p>
    <w:p>
      <w:r>
        <w:t>Denna tillsynsbegäran behandlar höga naturvärden i avverkningsanmälan Hedberget i Bergs kommun som inkom 2026-07-20 och omfattar 58,7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Hedberget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6934454, E 495649 i SWEREF 99 TM.</w:t>
      </w:r>
    </w:p>
    <w:p>
      <w:r>
        <w:t>I avverkningsanmälan finns fynd av 14 naturvårdsarter, varav 5 är rödlistade, 5 är fridlysta, 11 är typiska (T) och 6 är signalarter (S): doftticka (VU, T, §8), fjällig taggsvamp s.str. (NT), järnsparv (NT, §4), lunglav (NT, T), skrovellav (NT, T), bårdlav (S, T), korallblylav (S, T), skinnlav (S, T), stor aspticka (S, T), stuplav (S, T), svavelriska (S),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lunglav (NT, T), skrovellav (NT, T), bårdlav (S, T), korallblylav (S, T), skinnlav (S, T), stor aspticka (S, T), stuplav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