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Köljesjön i Bergs kommun</w:t>
      </w:r>
    </w:p>
    <w:p>
      <w:r>
        <w:t>Denna tillsynsbegäran behandlar höga naturvärden i avverkningsanmälan Köljesjön i Bergs kommun som inkom 2026-07-20 och omfattar 88,5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Köljesjön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6911713, E 514333 i SWEREF 99 TM.</w:t>
      </w:r>
    </w:p>
    <w:p>
      <w:r>
        <w:t>I avverkningsanmälan finns fynd av 6 naturvårdsarter, varav 5 är rödlistade, 1 är fridlyst och 6 är typiska (T): garnlav (VU, T), dropptaggsvamp (NT, T), kolflarnlav (NT, T), lunglav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