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Sandnäsgrottan i Bergs kommun</w:t>
      </w:r>
    </w:p>
    <w:p>
      <w:r>
        <w:t>Denna tillsynsbegäran behandlar höga naturvärden i avverkningsanmälan Sandnäsgrottan i Bergs kommun som inkom 2026-07-20 och omfattar 62,9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andnäsgrottan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6928104, E 473243 i SWEREF 99 TM.</w:t>
      </w:r>
    </w:p>
    <w:p>
      <w:r>
        <w:t>I och inom 12 meter från avverkningsanmälan finns fynd av 10 naturvårdsarter, varav 10 är rödlistade och 8 är typiska (T): blackticka (VU), gränsticka (VU, T), ulltickeporing (VU), lunglav (NT, T), rosenticka (NT, T), skrovellav (NT, T), stjärntagging (NT, T), tallticka (NT, T), ullticka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lunglav (NT, T), rosenticka (NT, T), skrovellav (NT, T), stjärntagging (NT, T), tallticka (NT, T), ullticka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