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Rammsjöberget S - PRIVAT i Bergs kommun</w:t>
      </w:r>
    </w:p>
    <w:p>
      <w:r>
        <w:t>Denna tillsynsbegäran behandlar höga naturvärden i avverkningsanmälan Rammsjöberget S - PRIVAT i Bergs kommun som inkom 2026-07-20 och omfattar 105,7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Rammsjöberget S - PRIVAT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6917946, E 479254 i SWEREF 99 TM.</w:t>
      </w:r>
    </w:p>
    <w:p>
      <w:r>
        <w:t>I avverkningsanmälan finns fynd av 2 naturvårdsarter, varav 1 är rödlistad, 1 är fridlyst, 2 är typiska (T) och 1 är signalart (S): doftticka (VU, T, §8)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