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Suöbdieke NÖ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