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Käringberget SV i Bjurholms kommun</w:t>
      </w:r>
    </w:p>
    <w:p>
      <w:r>
        <w:t>Detta klagomål behandlar höga naturvärden i avverkningsanmälan Käringberget SV i Bjurholms kommun som inkom 2026-07-13 och omfattar 143,6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Käringberget SV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7111531, E 676319 i SWEREF 99 TM.</w:t>
      </w:r>
    </w:p>
    <w:p>
      <w:r>
        <w:t>I och inom 24 meter från avverkningsanmälan finns fynd av 25 naturvårdsarter, varav 17 är rödlistade, 4 är fridlysta, 14 är typiska (T) och 7 är signalarter (S): garnlav (VU, T), goliatmusseron (VU, T), lammticka (VU), laxgröppa (VU), skrovlig taggsvamp (VU), smalfotad taggsvamp (VU), dropptaggsvamp (NT, T), dvärgbägarlav (NT, T), kolflarnlav (NT, T), lunglav (NT, T), motaggsvamp (NT, T), mörk kolflarnlav (NT), skarp dropptaggsvamp (NT), småflikig brosklav (NT, T), tajgahumla (NT), tretåig hackspett (NT, T, §4), vaddporing (NT), aspvedgnagare (S), björksplintborre (S), luddlav (S, T), plattlummer (S, T, §9), skinnlav (S, T), spindelblomster (S, T, §8), vedticka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