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Lappberget i Bjurholms kommun</w:t>
      </w:r>
    </w:p>
    <w:p>
      <w:r>
        <w:t>Denna tillsynsbegäran behandlar höga naturvärden i avverkningsanmälan Lappberget i Bjurholms kommun som inkom 2026-07-18 och omfattar 60,4 ha.</w:t>
      </w:r>
    </w:p>
    <w:p>
      <w:pPr>
        <w:pStyle w:val="Caption"/>
      </w:pPr>
      <w:r>
        <w:drawing>
          <wp:inline xmlns:a="http://schemas.openxmlformats.org/drawingml/2006/main" xmlns:pic="http://schemas.openxmlformats.org/drawingml/2006/picture">
            <wp:extent cx="5331895" cy="5724000"/>
            <wp:docPr id="1" name="Picture 1"/>
            <wp:cNvGraphicFramePr>
              <a:graphicFrameLocks noChangeAspect="1"/>
            </wp:cNvGraphicFramePr>
            <a:graphic>
              <a:graphicData uri="http://schemas.openxmlformats.org/drawingml/2006/picture">
                <pic:pic>
                  <pic:nvPicPr>
                    <pic:cNvPr id="0" name="Lappberget karta.png"/>
                    <pic:cNvPicPr/>
                  </pic:nvPicPr>
                  <pic:blipFill>
                    <a:blip r:embed="rId16"/>
                    <a:stretch>
                      <a:fillRect/>
                    </a:stretch>
                  </pic:blipFill>
                  <pic:spPr>
                    <a:xfrm>
                      <a:off x="0" y="0"/>
                      <a:ext cx="5331895"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har ett svart streck som visar fyndplatsens exakta position. Kartans mittpunktskoordinat är N 7090762, E 672867 i SWEREF 99 TM.</w:t>
      </w:r>
    </w:p>
    <w:p>
      <w:r>
        <w:t>I och inom 20 meter från avverkningsanmälan finns fynd av 37 naturvårdsarter, varav 24 är rödlistade, 8 är fridlysta, 23 är typiska (T) och 8 är signalarter (S): aspgelélav (VU, T), fläckporing (VU, T), garnlav (VU, T), tornseglare (VU, §4), blanksvart spiklav (NT), blågrå svartspik (NT), doftskinn (NT, T), dropptaggsvamp (NT, T), dvärgbägarlav (NT, T), gammelgransskål (NT, T), kolflarnlav (NT, T), lunglav (NT, T), mörk kolflarnlav (NT), nordtagging (NT), stiftgelélav (NT, T), stjärntagging (NT, T), talltita (NT, §4), tretåig hackspett (NT, T, §4), ullticka (NT, T), vedflamlav (NT), vedskivlav (NT, T), violettgrå tagellav (NT, T), vitgrynig nållav (NT), vitplätt (NT), björksplintborre (S), luddlav (S, T), norrlandslav (S, T), nästlav (S, T), skinnlav (S, T), stuplav (S, T), trådticka (S, T), vedticka (S, T), tjäder (T, §4), kungsfågel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aspgelélav (VU, T), fläckporing (VU, T), garnlav (VU, T), doftskinn (NT, T), dropptaggsvamp (NT, T), dvärgbägarlav (NT, T), gammelgransskål (NT, T), kolflarnlav (NT, T), lunglav (NT, T), stiftgelélav (NT, T), stjärntagging (NT, T), tretåig hackspett (NT, T, §4), ullticka (NT, T), vedskivlav (NT, T), violettgrå tagellav (NT, T), luddlav (S, T), norrlandslav (S, T), nästlav (S, T), skinnlav (S, T), stuplav (S, T), trådticka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