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Arnträskbergen i Bjurholms kommun</w:t>
      </w:r>
    </w:p>
    <w:p>
      <w:r>
        <w:t>Denna tillsynsbegäran behandlar höga naturvärden i avverkningsanmälan Arnträskbergen i Bjurholms kommun som inkom 2026-07-19 och omfattar 1125,5 ha.</w:t>
      </w:r>
    </w:p>
    <w:p>
      <w:pPr>
        <w:pStyle w:val="Caption"/>
      </w:pPr>
      <w:r>
        <w:drawing>
          <wp:inline xmlns:a="http://schemas.openxmlformats.org/drawingml/2006/main" xmlns:pic="http://schemas.openxmlformats.org/drawingml/2006/picture">
            <wp:extent cx="5486400" cy="5282969"/>
            <wp:docPr id="1" name="Picture 1"/>
            <wp:cNvGraphicFramePr>
              <a:graphicFrameLocks noChangeAspect="1"/>
            </wp:cNvGraphicFramePr>
            <a:graphic>
              <a:graphicData uri="http://schemas.openxmlformats.org/drawingml/2006/picture">
                <pic:pic>
                  <pic:nvPicPr>
                    <pic:cNvPr id="0" name="Arnträskbergen karta.png"/>
                    <pic:cNvPicPr/>
                  </pic:nvPicPr>
                  <pic:blipFill>
                    <a:blip r:embed="rId16"/>
                    <a:stretch>
                      <a:fillRect/>
                    </a:stretch>
                  </pic:blipFill>
                  <pic:spPr>
                    <a:xfrm>
                      <a:off x="0" y="0"/>
                      <a:ext cx="5486400" cy="528296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7141343, E 660933 i SWEREF 99 TM.</w:t>
      </w:r>
    </w:p>
    <w:p>
      <w:r>
        <w:t>I och inom 6 meter från avverkningsanmälan finns fynd av 49 naturvårdsarter, varav 26 är rödlistade, 11 är fridlysta, 38 är typiska (T) och 17 är signalarter (S): doftticka (VU, T, §8), finporing (VU), garnlav (VU, T), grantickeporing (VU), gräddticka (VU), gränsticka (VU, T), lappticka (VU, T), ostticka (VU, T), ulltickeporing (VU), doftskinn (NT, T), gammelgransskål (NT, T), harticka (NT, T), knottrig blåslav (NT, T), kötticka (NT), lavskrika (NT, T, §4), lunglav (NT, T), rosenticka (NT, T), rynkskinn (NT, T), skrovellav (NT, T), stjärntagging (NT, T), talltita (NT, §4), tretåig hackspett (NT, T, §4), ullticka (NT, T), vedskivlav (NT, T), violettgrå tagellav (NT, T), vitgrynig nållav (NT), barkticka (S, T), blodticka (S, T), bårdlav (S, T), gullgröppa (S), gulnål (S, T), gulskölding (S), gytterlav (S, T), korallrot (S, T, §8), kornig nållav (S, T), luddlav (S, T), mörk husmossa (S, T), skinnlav (S, T), stor aspticka (S, T), stuplav (S, T), trådticka (S, T), vedticka (S, T), ögonpyrola (S, T), järpe (T, §4), spillkråka (T, §4), tallbit (T, §4),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lappticka (VU, T), ostticka (VU, T), doftskinn (NT, T), gammelgransskål (NT, T), harticka (NT, T), knottrig blåslav (NT, T), lavskrika (NT, T, §4), lunglav (NT, T), rosenticka (NT, T), rynkskinn (NT, T), skrovellav (NT, T), stjärntagging (NT, T), tretåig hackspett (NT, T, §4), ullticka (NT, T), vedskivlav (NT, T), violettgrå tagellav (NT, T), barkticka (S, T), blodticka (S, T), bårdlav (S, T), gulnål (S, T), gytterlav (S, T), korallrot (S, T, §8), kornig nållav (S, T), luddlav (S, T), mörk husmossa (S, T), skinnlav (S, T), stor aspticka (S, T), stuplav (S, T), trådticka (S, T), vedticka (S, T), ögonpyrola (S, T), järpe (T, §4),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