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10 naturvårdsarter, varav 8 är rödlistade, 1 är fridlyst, 6 är typiska (T) och 2 är signalarter (S): fläckporing (VU, T), gräddporing (VU, T), blanksvart spiklav (NT), dvärgbägarlav (NT, T), knottrig blåslav (NT, T), talltita (NT, §4), vedflamlav (NT), vitplätt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knottrig blåslav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