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6 meter från området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gränsticka (VU, T), dvärgbägarlav (NT, T), gammelgransskål (NT, T), knottrig blåslav (NT, T), kolflarnlav (NT, T), talltagel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