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56865"/>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5686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28 är rödlistade, 8 är fridlysta, 40 är typiska (T) och 13 är signalarter (S): isabellporing (EN),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