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01108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011083" cy="5724000"/>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17 meter från området finns fynd av 42 naturvårdsarter, varav 25 är rödlistade, 11 är fridlysta, 26 är typiska (T) och 11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kornknutmossa (S, T),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