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70650"/>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7065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56 naturvårdsarter, varav 30 är rödlistade, 13 är fridlysta, 41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