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01108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01108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42 naturvårdsarter, varav 25 är rödlistade, 11 är fridlysta, 26 är typiska (T) och 11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kornknutmossa (S, T),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