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16556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16556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51 naturvårdsarter, varav 27 är rödlistade, 8 är fridlysta, 41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