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brunpudrad nållav (NT, T), doftskinn (NT, T), dvärgbägarlav (NT, T), gammelgransskål (NT, T), harticka (NT, T), knottrig blåslav (NT, T), lavskrika (NT, T, §4), lunglav (NT, T), rosenticka (NT, T), rynkskinn (NT, T), rödbrun blekspik (NT, T), skrovellav (NT, T), stjärntagging (NT, T), tretåig hackspett (NT, T, §4), ullticka (NT, T), vedskivlav (NT, 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