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Sotträskliden i Arvidsjaurs kommun</w:t>
      </w:r>
    </w:p>
    <w:p>
      <w:r>
        <w:t>Denna tillsynsbegäran behandlar höga naturvärden i området Sotträskliden i Arvidsjaurs kommun som inkom 2026-07-20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Sotträskliden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7277790, E 663890 i SWEREF 99 TM.</w:t>
      </w:r>
    </w:p>
    <w:p>
      <w:r>
        <w:t>I området finns fynd av 4 naturvårdsarter, varav 2 är rödlistade, 1 är fridlyst, 4 är typiska (T) och 2 är signalarter (S): garnlav (VU, T), gammelgransskål (NT, T), korallrot (S,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