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10 naturvårdsarter, varav 8 är rödlistade, 1 är fridlyst, 6 är typiska (T) och 2 är signalarter (S): fläckporing (VU, T), gräddporing (VU, T), blanksvart spiklav (NT), dvärgbägarlav (NT, T), knottrig blåslav (NT, T), talltita (NT, §4), vedflamlav (NT), vitplätt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