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45731"/>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45731"/>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63 naturvårdsarter, varav 40 är rödlistade, 12 är fridlysta, 43 är typiska (T) och 11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63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