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3182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31827"/>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55 naturvårdsarter, varav 29 är rödlistade, 13 är fridlysta, 41 är typiska (T) och 13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tallticka (NT, T), tretåig hackspett (NT, T, §4), ullticka (NT, T), blodticka (S, T), bronshjon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