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7116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71167"/>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57 naturvårdsarter, varav 31 är rödlistade, 13 är fridlysta, 42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