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4624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4624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63 naturvårdsarter, varav 40 är rödlistade, 12 är fridlysta, 43 är typiska (T) och 11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skrovellav (NT, T), stjärntagging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