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80965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80965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53 naturvårdsarter, varav 29 är rödlistade, 13 är fridlysta, 40 är typiska (T) och 11 är signalarter (S): garnlav (VU, T), grantickeporing (VU), gränsticka (VU, T), knärot (VU, T, §8),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talltagel (NT, T), tallticka (NT, T), talltita (NT, §4), tretåig hackspett (NT, T, §4), ullticka (NT, T), vitgrynig nållav (NT), älg (NT),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talltagel (NT, T), tallticka (NT, T), tretåig hackspett (NT, T, §4), ullticka (NT, 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