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17819"/>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1781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67 naturvårdsarter, varav 40 är rödlistade, 11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grå blåbärsfältmätare (NT), harticka (NT, T), knottrig blåslav (NT, T), lavskrika (NT, T, §4), liten svartspik (NT), lunglav (NT, T), nordlig nållav (NT), oljetagging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vanlig groda (§6),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