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Laisdalen Björkliden i Arjeplogs kommun</w:t>
      </w:r>
    </w:p>
    <w:p>
      <w:r>
        <w:t>Detta klagomål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609700"/>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609700"/>
                    </a:xfrm>
                    <a:prstGeom prst="rect"/>
                  </pic:spPr>
                </pic:pic>
              </a:graphicData>
            </a:graphic>
          </wp:inline>
        </w:drawing>
      </w:r>
    </w:p>
    <w:p>
      <w:pPr>
        <w:pStyle w:val="Caption"/>
        <w:spacing w:after="240"/>
      </w:pPr>
      <w:r>
        <w:t>Figur 1. Fyndplatser för naturvårdsarter i och inom 5 meter från området. Markörer utan svart kant är placerade på fyndplatsen. Markörer med svart kant är placerade vid sidan av fyndplatsen har ett svart streck som visar fyndplatsens exakta position. Kartans mittpunktskoordinat är N 7310408, E 607479 i SWEREF 99 TM.</w:t>
      </w:r>
    </w:p>
    <w:p>
      <w:r>
        <w:t>I och inom 5 meter från området finns fynd av 43 naturvårdsarter, varav 23 är rödlistade, 11 är fridlysta, 36 är typiska (T) och 10 är signalarter (S): garnlav (VU, T), grantickeporing (VU), gränsticka (VU, T), knärot (VU, T, §8), lappticka (VU, T), ostticka (VU, T), vitskaftad svartspik (VU, T), blanksvart spiklav (NT), gammelgransskål (NT, T), harticka (NT, T), knottrig blåslav (NT, T), lavskrika (NT, T, §4), liten svartspik (NT), lunglav (NT, T), nordlig nållav (NT), rosenticka (NT, T), rödbrun blekspik (NT, T), skrovellav (NT, T), talltagel (NT, T), talltita (NT, §4), tretåig hackspett (NT, T, §4), ullticka (NT, T), vitgrynig nållav (NT), blodticka (S, T), bårdlav (S, T), grönkulla (S, T, §8), luddlav (S, T), plattlummer (S, T, §9), spindelblomster (S, T, §8), stuplav (S, T), trådticka (S, T), vedticka (S, T), ögonpyrola (S, T), ekbräken (T), fjällskära (T), järpe (T, §4), kransmossa (T), kärrviol (T), linnea (T), nordisk stormhatt (T),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