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01108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01108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42 naturvårdsarter, varav 25 är rödlistade, 12 är fridlysta, 26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mattlummer (T, §9),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