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Bremudden avvanm i Arjeplogs kommun</w:t>
      </w:r>
    </w:p>
    <w:p>
      <w:r>
        <w:t>Detta klagomål behandlar höga naturvärden i området Bremudden avvanm i Arjeplogs kommun som inkom 2026-07-20 och omfattar 19,7 ha.</w:t>
      </w:r>
    </w:p>
    <w:p>
      <w:pPr>
        <w:pStyle w:val="Caption"/>
      </w:pPr>
      <w:r>
        <w:drawing>
          <wp:inline xmlns:a="http://schemas.openxmlformats.org/drawingml/2006/main" xmlns:pic="http://schemas.openxmlformats.org/drawingml/2006/picture">
            <wp:extent cx="5242946" cy="5724000"/>
            <wp:docPr id="1" name="Picture 1"/>
            <wp:cNvGraphicFramePr>
              <a:graphicFrameLocks noChangeAspect="1"/>
            </wp:cNvGraphicFramePr>
            <a:graphic>
              <a:graphicData uri="http://schemas.openxmlformats.org/drawingml/2006/picture">
                <pic:pic>
                  <pic:nvPicPr>
                    <pic:cNvPr id="0" name="Bremudden avvanm karta.png"/>
                    <pic:cNvPicPr/>
                  </pic:nvPicPr>
                  <pic:blipFill>
                    <a:blip r:embed="rId16"/>
                    <a:stretch>
                      <a:fillRect/>
                    </a:stretch>
                  </pic:blipFill>
                  <pic:spPr>
                    <a:xfrm>
                      <a:off x="0" y="0"/>
                      <a:ext cx="5242946" cy="5724000"/>
                    </a:xfrm>
                    <a:prstGeom prst="rect"/>
                  </pic:spPr>
                </pic:pic>
              </a:graphicData>
            </a:graphic>
          </wp:inline>
        </w:drawing>
      </w:r>
    </w:p>
    <w:p>
      <w:pPr>
        <w:pStyle w:val="Caption"/>
        <w:spacing w:after="240"/>
      </w:pPr>
      <w:r>
        <w:t>Figur 1. Fyndplatser för naturvårdsarter i och inom 11 meter från området. Markörer utan svart kant är placerade på fyndplatsen. Markörer med svart kant är placerade vid sidan av fyndplatsen och har ett svart streck som visar fyndplatsens exakta position. Kartans mittpunktskoordinat är N 7333308, E 626670 i SWEREF 99 TM.</w:t>
      </w:r>
    </w:p>
    <w:p>
      <w:r>
        <w:t>I och inom 11 meter från området finns fynd av 16 naturvårdsarter, varav 13 är rödlistade, 4 är fridlysta och 7 är typiska (T): fläckporing (VU, T), garnlav (VU, T), gräddporing (VU, T), blanksvart spiklav (NT), dvärgbägarlav (NT, T), grå blåbärsfältmätare (NT), mörk kolflarnlav (NT), talltagel (NT, T), talltita (NT, §4), vedflamlav (NT), vedskivlav (NT, T), vitplätt (NT), älg (NT), tjäder (T, §4),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16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