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Maskaure Långmyran SV, 6,8 ha i Arjeplogs kommun</w:t>
      </w:r>
    </w:p>
    <w:p>
      <w:r>
        <w:t>Detta klagomål behandlar höga naturvärden i området Maskaure Långmyran SV, 6,8 ha i Arjeplogs kommun som inkom 2026-07-20 och omfattar 6,9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Maskaure Långmyran SV, 6,8 ha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 och inom 24 meter från området. Markörer utan svart kant är placerade på fyndplatsen. Markörer med svart kant är placerade vid sidan av fyndplatsen och har ett svart streck som visar fyndplatsens exakta position. Kartans mittpunktskoordinat är N 7316215, E 617574 i SWEREF 99 TM.</w:t>
      </w:r>
    </w:p>
    <w:p>
      <w:r>
        <w:t>I och inom 24 meter från området finns fynd av 28 naturvårdsarter, varav 20 är rödlistade, 4 är fridlysta, 17 är typiska (T) och 3 är signalarter (S): garnlav (VU, T), grantickeporing (VU), gränsticka (VU, T), Lecidea subhumida (VU), blanksvart spiklav (NT), blågrå svartspik (NT), dvärgbägarlav (NT, T), gammelgransskål (NT, T), grå blåbärsfältmätare (NT), knottrig blåslav (NT, T), liten svartspik (NT), nordtagging (NT), rödbrun blekspik (NT, T), talltagel (NT, T), tretåig hackspett (NT, T, §4), ullticka (NT, T), vedflamlav (NT), vedskivlav (NT, T), vitgrynig nållav (NT), äggvaxskivling (NT), blodticka (S, T), spindelblomster (S, T, §8), vågbandad barkbock (S), ekbräken (T), fjällskråp (T), klomossa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Ekbräken </w:t>
      </w:r>
      <w:r>
        <w:t xml:space="preserve">är typisk art för </w:t>
      </w:r>
      <w:r>
        <w:rPr>
          <w:i/>
        </w:rPr>
        <w:t>9050 Näringsrik granskog</w:t>
      </w:r>
      <w:r>
        <w:t xml:space="preserve"> (SLU Artdatabanken, 2025).</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r>
        <w:rPr>
          <w:b/>
        </w:rPr>
        <w:t xml:space="preserve">Klomossa </w:t>
      </w:r>
      <w:r>
        <w:t xml:space="preserve">växer i översvämningszonen längs stränder av sjöar och vattendrag, i bäckar och i sumpskog som periodvis är översvämmad. Den växer på klippor och block, samt stammar och rötter av träd och buskar. Klomossa är typisk art för </w:t>
      </w:r>
      <w:r>
        <w:rPr>
          <w:i/>
        </w:rPr>
        <w:t xml:space="preserve">9750 Svämlövskog </w:t>
      </w:r>
      <w:r>
        <w:t xml:space="preserve">och </w:t>
      </w:r>
      <w:r>
        <w:rPr>
          <w:i/>
        </w:rPr>
        <w:t xml:space="preserve">9760 Svämädellövskog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28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