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Sotträskliden i Arvidsjaurs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