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080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080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82 naturvårdsarter, varav 46 är rödlistade, 14 är fridlysta, 52 är typiska (T) och 17 är signalarter (S): garnlav (VU, T), grantickeporing (VU), grenlav (VU), gränsticka (VU, T), kilporing (VU), kristallticka (VU), lappticka (VU, T), Lecidea subhumida (VU), nordlig parasitporing (VU), olivbrun kremla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järpe (T, §4), kransmossa (T), kärrfibbla (T), lundarv (T), nordisk stormhatt (T), ormbär (T), spillkråka (T, §4),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82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