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28876-2019 i Gagnefs kommun</w:t>
      </w:r>
    </w:p>
    <w:p>
      <w:r>
        <w:t>Detta dokument behandlar höga naturvärden i avverkningsamälan A 28876-2019 i Gagnefs kommun. Denna avverkningsanmälan inkom 2019-06-12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8876-2019.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 xml:space="preserve">Följande fridlysta arter har sina livsmiljöer och växtplatser i den avverkningsanmälda skogen: </w:t>
      </w:r>
    </w:p>
    <w:p>
      <w:pPr>
        <w:pStyle w:val="ListBullet"/>
      </w:pPr>
      <w:r>
        <w:t>Knärot (VU, §8)</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6715497, E 503291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 xml:space="preserve">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 </w:t>
      </w:r>
    </w:p>
    <w:p>
      <w:pPr>
        <w:pStyle w:val="ListBullet"/>
      </w:pPr>
      <w:r>
        <w:rPr>
          <w:b/>
          <w:i/>
        </w:rPr>
        <w:t xml:space="preserve">Kommentar: </w:t>
      </w:r>
      <w:r>
        <w:rPr>
          <w:i/>
        </w:rPr>
        <w:t>I det avverkningsanmälda skogsområdet har naturvårdsarter och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2023-09-17</w:t>
      <w:br/>
      <w:br/>
    </w:r>
    <w:r>
      <w:t>Till:</w:t>
      <w:br/>
    </w:r>
    <w:r>
      <w:t>Kopia: DNV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