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50-2023 i Göte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