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3414-2023 i Götene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