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67-2020 i Hagfor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