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9-2019 i Hällefor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