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7-2019 i Hällefor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