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barrviolspindling (NT), Leptoporus erubescens (NT), spillkråka (NT, §4), vedtrappmossa (NT), bronshjon (S), dropptaggsvamp (S), fällmossa (S), grön sköldmossa (S, §8), guldlockmossa (S), kornknutmossa (S), rödgul trumpetsvamp (S), stubbspretmossa (S), svavelriska (S), sårläka (S), vågbandad barkbock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