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porslinsblå spindling (VU), barrviolspindling (NT), dvärgbägarlav (NT), leptoporus erubescens (NT), spillkråka (NT, §4), vedtrappmossa (NT), bronshjon (S), dropptaggsvamp (S), fällmossa (S), grön sköldmossa (S, §8), guldlockmossa (S), kornknutmossa (S), rödgul trumpetsvamp (S), stubbspretmossa (S), svavelriska (S), sårläka (S), vågbandad barkbock (S), vanlig groda (§6),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Vanlig groda (§6)</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