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grönhjon (NT), kortskaftad ärgspik (NT), motaggsvamp (NT), reliktbock (NT), spillkråka (NT, §4), svartvit taggsvamp (NT), tallticka (NT), talltita (NT, §4), ullticka (NT), björksplintborre (S), blåmossa (S), bronshjon (S), granbarkgnagare (S), grovticka (S), grön sköldmossa (S, §8), kornknutmossa (S), stor revmossa (S) och stubbspretmossa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