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532-2020 i Haning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