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3-2020 i Haninge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