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231-2019 i Han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