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2026-08-13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7 naturvårdsarter, varav 4 är rödlistade, 4 är fridlysta, 2 är typiska (T) och 1 är signalart (S): adam och eva (NT, §8), jungfrulin (NT), solvända (NT), sårläka (NT, T), skogsknipprot (S, T, §8),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