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Ornös nordspets i Haninge kommun</w:t>
      </w:r>
    </w:p>
    <w:p>
      <w:r>
        <w:t>Denna tillsynsbegäran behandlar höga naturvärden i avverkningsanmälan Ornös nordspets i Haninge kommun som inkom 2026-10-26 och omfattar 450,6 ha.</w:t>
      </w:r>
    </w:p>
    <w:p>
      <w:pPr>
        <w:pStyle w:val="Caption"/>
      </w:pPr>
      <w:r>
        <w:drawing>
          <wp:inline xmlns:a="http://schemas.openxmlformats.org/drawingml/2006/main" xmlns:pic="http://schemas.openxmlformats.org/drawingml/2006/picture">
            <wp:extent cx="5486400" cy="4422126"/>
            <wp:docPr id="1" name="Picture 1"/>
            <wp:cNvGraphicFramePr>
              <a:graphicFrameLocks noChangeAspect="1"/>
            </wp:cNvGraphicFramePr>
            <a:graphic>
              <a:graphicData uri="http://schemas.openxmlformats.org/drawingml/2006/picture">
                <pic:pic>
                  <pic:nvPicPr>
                    <pic:cNvPr id="0" name="Ornös nordspets karta.png"/>
                    <pic:cNvPicPr/>
                  </pic:nvPicPr>
                  <pic:blipFill>
                    <a:blip r:embed="rId16"/>
                    <a:stretch>
                      <a:fillRect/>
                    </a:stretch>
                  </pic:blipFill>
                  <pic:spPr>
                    <a:xfrm>
                      <a:off x="0" y="0"/>
                      <a:ext cx="5486400" cy="44221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6557410, E 698448 i SWEREF 99 TM.</w:t>
      </w:r>
    </w:p>
    <w:p>
      <w:r>
        <w:t>I och inom 21 meter från avverkningsanmälan finns fynd av 121 naturvårdsarter, varav 51 är rödlistade, 25 är fridlysta, 49 är typiska (T) och 58 är signalarter (S): almlav (EN, T), ask (EN), fetörtsblåvinge (EN), koppartaggsvamp (EN), spricktaggsvamp (EN), grangråticka (VU, T), gränsticka (VU, T), hasselsnok (VU, §4a), klosterlav (VU), knärot (VU, T, §8), mörk kraterlav (VU), Phellodon melilotinus (VU), skuggmalmätare (VU), tornseglare (VU, §4), vedsäckmossa (VU), apollofjäril (NT, §4a), berggräsfjäril (NT), Crepis tectorum subsp. tectorum (NT), drillsnäppa (NT, §4), dropptaggsvamp (NT, T), ekticka (NT, T), fjällig taggsvamp s.str. (NT), flattoppad klubbsvamp (NT), gammelekslav (NT, T), gropticka (NT, T), grönhjon (NT), gulbent kamklobagge (NT), jungfrulin (NT), kandelabersvamp (NT, T), kremlevaxskivling (NT), ladusvala (NT, §4), lunglav (NT, T), mindre poppelglasvinge (NT), motaggsvamp (NT, T), oxtungssvamp (NT), Phellodon dititomentosus (NT), reliktbock (NT, T), rosa skärelav (NT, T), sammetsfrölöpare (NT), scharlakansvaxing (NT), silltrut (NT, §4), skeppsvarvsfluga (NT), sädesärla (NT, §4), sårläka (NT, T), tallticka (NT, T), tjockfotad fingersvamp (NT), vedskivlav (NT, T), vedtrappmossa (NT, T), vippärt (NT, T), vit vedfingersvamp (NT), Porodaedalea chrysoloma (DD), aspvedgnagare (S), barkticka (S, T), björksplintborre (S), blanksvart trämyra (S), blodvaxing (S), blomkålssvamp (S), blåmossa (S, T), bolmörtsskivling (S), bårdlav (S, T), Dorcatoma chrysomelina (S), Dorcatoma dresdensis (S), dvärgtufs (S), flagellkvastmossa (S, T), fällmossa (S, T), granbarkgnagare (S, T), granbräken (S), grov baronmossa (S, T), grov fjädermossa (S, T), grovticka (S, T), grön sköldmossa (S, T, §8), guldkremla (S), guldlockmossa (S, T), gulpudrad spiklav (S, T), gulröd blankbock (S), hasselticka (S, T), jättesvampmal (S), kantarellvaxing (S), kruskantarell (S), luktvaxing (S), lönnlav (S), mindre märgborre (S, T), myskbock (S), myskmadra (S, T), noshornsoxe (S), nästrot (S, §8), platt fjädermossa (S, T), rostfläck (S, T), rödgul trumpetsvamp (S), skogsknipprot (S, T, §8), slanklav (S, T), stekelbock (S, T), stor aspticka (S, T), stor knopplav (S, T), stubbspretmossa (S, T), svart trolldruva (S, T), svavelriska (S), thomsons trägnagare (S), traslav (S), trubbfjädermossa (S, T), trådticka (S, T), tvåblad (S, §8), vedticka (S, T), vit skogslilja (S, §8), vitvaxing agg. (S), västlig hakmossa (S), zontaggsvamp (S), ängsvaxing agg. (S), åttafläckig praktbagge (S, T), blåsippa (T, §9), mattlummer (T, §9), spillkråka (T, §4), gröngöling (§4), svartvit flugsnappare (§4), kopparödla (§6), vanlig padda (§6), vanlig snok (§6), fläcknycklar (§8), grönvit nattviol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Ornös nordspets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6557410, E 698448 i SWEREF 99 TM.</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Kremlevaxskivling (NT) </w:t>
      </w:r>
      <w:r>
        <w:t>bildar mykorrhiza med äldre ek i luckig ädellövskog, hässlen med ek samt ädellövshagmark på kalkrik mark. Den är placerad högst upp i Skogsstyrelsens värdepyramid för bedömning av skog med höga naturvärden. Avverkning av skogen på artens växtplatser är det främsta hotet. och ett betryggande antal av artens växtplatser bör säkerställas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grangråticka (VU, T), gränsticka (VU, T), knärot (VU, T, §8), dropptaggsvamp (NT, T), ekticka (NT, T), gammelekslav (NT, T), gropticka (NT, T), kandelabersvamp (NT, T), lunglav (NT, T), motaggsvamp (NT, T), reliktbock (NT, T), rosa skärelav (NT, T), sårläka (NT, T), tallticka (NT, T), vedskivlav (NT, T), vedtrappmossa (NT, T), vippärt (NT, T), barkticka (S, T), blåmossa (S, T), bårdlav (S, T), flagellkvastmossa (S, T), fällmossa (S, T), granbarkgnagare (S, T), grov baronmossa (S, T), grov fjädermossa (S, T), grovticka (S, T), grön sköldmossa (S, T, §8), guldlockmossa (S, T), gulpudrad spiklav (S, T), hasselticka (S, T), mindre märgborre (S, T), myskmadra (S, T), platt fjädermossa (S, T), rostfläck (S, T), skogsknipprot (S, T, §8), slanklav (S, T), stekelbock (S, T), stor aspticka (S, T), stor knopplav (S, T), stubbspretmossa (S, T), svart trolldruva (S, T), trubbfjädermossa (S, T), trådticka (S, T), vedticka (S, T), åttafläckig praktbagge (S, T), blåsippa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