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söder i Haninge kommun</w:t>
      </w:r>
    </w:p>
    <w:p>
      <w:r>
        <w:t>Detta klagomål behandlar höga naturvärden i avverkningsanmälan Norrbytorps naturreservat söder i Haninge kommun som inkom 2026-08-08 och omfattar 128,0 ha.</w:t>
      </w:r>
    </w:p>
    <w:p>
      <w:pPr>
        <w:pStyle w:val="Caption"/>
      </w:pPr>
      <w:r>
        <w:drawing>
          <wp:inline xmlns:a="http://schemas.openxmlformats.org/drawingml/2006/main" xmlns:pic="http://schemas.openxmlformats.org/drawingml/2006/picture">
            <wp:extent cx="4717834"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178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6561983, E 688387 i SWEREF 99 TM.</w:t>
      </w:r>
    </w:p>
    <w:p>
      <w:r>
        <w:t>I och inom 23 meter från avverkningsanmälan finns fynd av 48 naturvårdsarter, varav 28 är rödlistade, 19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törnskata (§4), huggorm (§6), vanlig padda (§6), fläcknycklar (§8), nattviol (§8),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