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34268-2019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