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7-2018 i Härnös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