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44-2022 i H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