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knärot (VU, §8), lammticka (VU), rynkskinn (VU), garnlav (NT), gropig brunbagge (NT), gropticka (NT), gränsticka (NT), spillkråka (NT, §4), svartvit flugsnappare (NT, §4), tallticka (NT), talltita (NT, §4), ullticka (NT), violettgrå tagellav (NT), bollvitmossa (S), bronshjon (S), gulnål (S), rävticka (S), skinnlav (S), stor aspticka (S), svavelriska (S), thomsons trägnagare (S), tibast (S), vedticka (S), vårärt (S) och vanlig groda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